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B8860B"/>
          <w:spacing w:val="20"/>
          <w:sz w:val="19"/>
          <w:szCs w:val="19"/>
        </w:rPr>
        <w:t xml:space="preserve">SOCIAL AWARENESS  ·  UNIT 1</w:t>
      </w:r>
    </w:p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Lesson 3 — Social Initiations</w:t>
      </w:r>
    </w:p>
    <w:p>
      <w:pPr>
        <w:pBdr>
          <w:bottom w:val="single" w:color="B8860B" w:sz="12" w:space="6"/>
        </w:pBdr>
        <w:spacing w:after="240"/>
      </w:pPr>
      <w:r>
        <w:rPr>
          <w:i/>
          <w:iCs/>
          <w:color w:val="555555"/>
          <w:sz w:val="21"/>
          <w:szCs w:val="21"/>
        </w:rPr>
        <w:t xml:space="preserve">Subject 3 — Social Initiations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Objective:  </w:t>
      </w:r>
      <w:r>
        <w:rPr>
          <w:sz w:val="21"/>
          <w:szCs w:val="21"/>
        </w:rPr>
        <w:t xml:space="preserve">Students will start a conversation or join a group using three steps — watch, wait, walk over and say something — at a moment that works for the other person.</w:t>
      </w:r>
    </w:p>
    <w:p>
      <w:pPr>
        <w:spacing w:after="90"/>
      </w:pPr>
      <w:r>
        <w:rPr>
          <w:b/>
          <w:bCs/>
          <w:color w:val="1F7A8C"/>
          <w:sz w:val="21"/>
          <w:szCs w:val="21"/>
        </w:rPr>
        <w:t xml:space="preserve">Duration:  </w:t>
      </w:r>
      <w:r>
        <w:rPr>
          <w:sz w:val="21"/>
          <w:szCs w:val="21"/>
        </w:rPr>
        <w:t xml:space="preserve">45 minutes</w:t>
      </w:r>
    </w:p>
    <w:p>
      <w:pPr>
        <w:spacing w:after="60" w:before="60"/>
      </w:pPr>
      <w:r>
        <w:rPr>
          <w:b/>
          <w:bCs/>
          <w:color w:val="1F7A8C"/>
          <w:sz w:val="21"/>
          <w:szCs w:val="21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“Watch – Wait – Walk Over” wall poster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Opener cards (greeting, comment, question, offer)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Role-play situation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Opener Bingo boards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Timer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Lesson Sequence</w:t>
      </w:r>
    </w:p>
    <w:tbl>
      <w:tblPr>
        <w:tblW w:type="dxa" w:w="9360"/>
        <w:tblBorders>
          <w:top w:val="single" w:color="BFCEDB" w:sz="4"/>
          <w:left w:val="single" w:color="BFCEDB" w:sz="4"/>
          <w:bottom w:val="single" w:color="BFCEDB" w:sz="4"/>
          <w:right w:val="single" w:color="BFCEDB" w:sz="4"/>
          <w:insideH w:val="single" w:color="BFCEDB" w:sz="4"/>
          <w:insideV w:val="single" w:color="BFCEDB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Phase</w:t>
            </w:r>
          </w:p>
        </w:tc>
        <w:tc>
          <w:tcPr>
            <w:tcW w:type="dxa" w:w="6960"/>
            <w:shd w:fill="1F3864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What Happens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Warm-Up / Hook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5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Set up three students doing an activity at the front. Walk straight into the middle of it and start talking about something unrelated.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Ask the group what went wrong. Then do it again correctly — stand nearby, wait for a pause, then say something about what they are doing.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Ask which one felt better and why.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Direct Instruction / Modelling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10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three steps from the poster: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Watch — What are they doing? Are they busy, talking, working, or free?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Wait — Wait for a break. Do not cut into the middle of a sentence or a game.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Walk over and say something — walk close enough to be heard, face the person, and use an opener.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Teach the four openers and model each one: a greeting with the person's name, a comment about what is happening, a question, or an offer to help or join.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Model one wrong version on purpose — talking from across the room, or interrupting — and have the students coach you.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Guided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Set up small scenes: two students playing a game, a staff member working at a desk, a group talking.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One student at a time practises the three steps. The rest of the group scores each step — did he watch, did he wait, did he say something that fit?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Rotate so every student has at least one turn.</w:t>
            </w:r>
          </w:p>
        </w:tc>
      </w:tr>
      <w:tr>
        <w:tc>
          <w:tcPr>
            <w:tcW w:type="dxa" w:w="240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Independent Practice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12 min</w:t>
            </w:r>
          </w:p>
        </w:tc>
        <w:tc>
          <w:tcPr>
            <w:tcW w:type="dxa" w:w="6960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Give each student a role-play card and a partner. They run the initiation both ways.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Then send each student to do one real initiation — with a staff member in the hallway, or with a classmate at the other table.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They report back what they said and what happened.</w:t>
            </w:r>
          </w:p>
        </w:tc>
      </w:tr>
      <w:tr>
        <w:tc>
          <w:tcPr>
            <w:tcW w:type="dxa" w:w="240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Wrap-Up &amp; Review</w:t>
            </w:r>
          </w:p>
          <w:p>
            <w:r>
              <w:rPr>
                <w:i/>
                <w:iCs/>
                <w:color w:val="B8860B"/>
                <w:sz w:val="19"/>
                <w:szCs w:val="19"/>
              </w:rPr>
              <w:t xml:space="preserve">6 min</w:t>
            </w:r>
          </w:p>
        </w:tc>
        <w:tc>
          <w:tcPr>
            <w:tcW w:type="dxa" w:w="6960"/>
            <w:shd w:fill="EEF3F7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sz w:val="21"/>
                <w:szCs w:val="21"/>
              </w:rPr>
              <w:t xml:space="preserve">Say the three steps together as a group.</w:t>
            </w:r>
          </w:p>
          <w:p>
            <w:pPr>
              <w:spacing w:after="80"/>
            </w:pPr>
            <w:r>
              <w:rPr>
                <w:sz w:val="21"/>
                <w:szCs w:val="21"/>
              </w:rPr>
              <w:t xml:space="preserve">Each student names one opener he will use today and one person he will use it with.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Set the goal: start one conversation today that you would normally not start.</w:t>
            </w:r>
          </w:p>
        </w:tc>
      </w:tr>
    </w:tbl>
    <w:p>
      <w:pPr>
        <w:spacing w:after="60"/>
      </w:pP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Games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Join the Group</w:t>
      </w:r>
    </w:p>
    <w:p>
      <w:pPr>
        <w:spacing w:after="60"/>
      </w:pPr>
      <w:r>
        <w:rPr>
          <w:sz w:val="21"/>
          <w:szCs w:val="21"/>
        </w:rPr>
        <w:t xml:space="preserve">Three students start an activity. One student practises joining using the three steps. The group holds up one, two, or three fingers for how many steps he did well.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Opener Bingo</w:t>
      </w:r>
    </w:p>
    <w:p>
      <w:pPr>
        <w:spacing w:after="60"/>
      </w:pPr>
      <w:r>
        <w:rPr>
          <w:sz w:val="21"/>
          <w:szCs w:val="21"/>
        </w:rPr>
        <w:t xml:space="preserve">Each student has a board of openers. During free time or a break, they mark off each opener they actually use with a real person. First to complete a row shares what worked.</w:t>
      </w:r>
    </w:p>
    <w:p>
      <w:pPr>
        <w:spacing w:after="40" w:before="120"/>
      </w:pPr>
      <w:r>
        <w:rPr>
          <w:b/>
          <w:bCs/>
          <w:color w:val="1F3864"/>
          <w:sz w:val="22"/>
          <w:szCs w:val="22"/>
        </w:rPr>
        <w:t xml:space="preserve">Two Minutes, New Person</w:t>
      </w:r>
    </w:p>
    <w:p>
      <w:pPr>
        <w:spacing w:after="60"/>
      </w:pPr>
      <w:r>
        <w:rPr>
          <w:sz w:val="21"/>
          <w:szCs w:val="21"/>
        </w:rPr>
        <w:t xml:space="preserve">Students rotate partners every two minutes. Each new pairing must begin with a required opener that you call out — greeting round, question round, comment round.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“Watch first. What is he doing right now?”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“Is this a good moment, or should you wait?”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“Walk closer so he can hear you.”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“What could you say about what he is doing?”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“You waited for the right moment — that is exactly it.”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What to Look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observes before approaching instead of walking straight 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waits for a natural break rather than interrupting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moves close enough and faces the person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uses an opener that fits what is happening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Student tries again appropriately if the first attempt does not work</w:t>
      </w:r>
    </w:p>
    <w:p>
      <w:pPr>
        <w:pBdr>
          <w:bottom w:val="single" w:color="1F7A8C" w:sz="8" w:space="4"/>
        </w:pBdr>
        <w:spacing w:after="140" w:before="300"/>
      </w:pPr>
      <w:r>
        <w:rPr>
          <w:b/>
          <w:bCs/>
          <w:caps/>
          <w:color w:val="1F3864"/>
          <w:sz w:val="26"/>
          <w:szCs w:val="26"/>
        </w:rPr>
        <w:t xml:space="preserve">Supports and Adaptations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Give a pocket card with the three steps and two openers written out word for word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Let anxious students start with staff before starting with peers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Practise with a scripted opener first, then fade the 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Set a daily target of one initiation and build up slowly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1"/>
          <w:szCs w:val="21"/>
        </w:rPr>
        <w:t xml:space="preserve">Prepare the student for a no — teach that sometimes the answer is not now, and that is not a failure</w:t>
      </w:r>
    </w:p>
    <w:sectPr>
      <w:footerReference w:type="default" r:id="rId8"/>
      <w:pgSz w:w="12240" w:h="15840" w:orient="portrait"/>
      <w:pgMar w:top="1080" w:right="1440" w:bottom="122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2026-09-01T22:58:30.736Z</dcterms:created>
  <dcterms:modified xsi:type="dcterms:W3CDTF">2026-09-01T22:58:30.736Z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